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95492" w14:textId="29413F38" w:rsidR="006D1CC6" w:rsidRPr="00905167" w:rsidRDefault="006D1CC6" w:rsidP="006D1CC6">
      <w:pPr>
        <w:spacing w:after="0" w:line="360" w:lineRule="auto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  <w:r w:rsidRPr="00905167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IGP_P.271.</w:t>
      </w:r>
      <w:r w:rsidR="001B30BD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3.2026</w:t>
      </w:r>
    </w:p>
    <w:p w14:paraId="4D0E30A4" w14:textId="77777777" w:rsidR="006D1CC6" w:rsidRDefault="006D1CC6" w:rsidP="006D1CC6">
      <w:pPr>
        <w:spacing w:after="0" w:line="360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46CE7FC" w14:textId="77777777" w:rsidR="006D1CC6" w:rsidRPr="00B33309" w:rsidRDefault="006D1CC6" w:rsidP="006D1CC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10</w:t>
      </w: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 do SWZ</w:t>
      </w:r>
    </w:p>
    <w:p w14:paraId="510C714F" w14:textId="77777777" w:rsidR="006D1CC6" w:rsidRPr="00B33309" w:rsidRDefault="006D1CC6" w:rsidP="006D1CC6">
      <w:pPr>
        <w:spacing w:before="60" w:after="0" w:line="276" w:lineRule="auto"/>
        <w:jc w:val="center"/>
        <w:rPr>
          <w:rFonts w:ascii="Garamond" w:eastAsia="Garamond" w:hAnsi="Garamond" w:cs="Garamond"/>
          <w:b/>
          <w:sz w:val="24"/>
          <w:szCs w:val="24"/>
          <w:u w:val="single"/>
          <w:lang w:eastAsia="pl-PL"/>
        </w:rPr>
      </w:pPr>
      <w:bookmarkStart w:id="0" w:name="_heading=h.2xcytpi" w:colFirst="0" w:colLast="0"/>
      <w:bookmarkEnd w:id="0"/>
      <w:r w:rsidRPr="00B33309">
        <w:rPr>
          <w:rFonts w:ascii="Garamond" w:eastAsia="Garamond" w:hAnsi="Garamond" w:cs="Garamond"/>
          <w:b/>
          <w:sz w:val="24"/>
          <w:szCs w:val="24"/>
          <w:lang w:eastAsia="pl-PL"/>
        </w:rPr>
        <w:t>OŚWIADCZENIE WYKONAWCÓW WSPÓLNIE UBIEGAJĄCYCH SIĘ O UDZIELENIE ZAMÓWIENIA SKŁADANE NA PODSTAWIE</w:t>
      </w:r>
      <w:r w:rsidRPr="00B33309">
        <w:rPr>
          <w:rFonts w:ascii="Garamond" w:eastAsia="Garamond" w:hAnsi="Garamond" w:cs="Garamond"/>
          <w:b/>
          <w:sz w:val="24"/>
          <w:szCs w:val="24"/>
          <w:u w:val="single"/>
          <w:lang w:eastAsia="pl-PL"/>
        </w:rPr>
        <w:t xml:space="preserve"> </w:t>
      </w:r>
    </w:p>
    <w:p w14:paraId="6563B778" w14:textId="77777777" w:rsidR="006D1CC6" w:rsidRPr="00B33309" w:rsidRDefault="006D1CC6" w:rsidP="006D1CC6">
      <w:pPr>
        <w:spacing w:after="0" w:line="276" w:lineRule="auto"/>
        <w:jc w:val="center"/>
        <w:rPr>
          <w:rFonts w:ascii="Garamond" w:eastAsia="Garamond" w:hAnsi="Garamond" w:cs="Garamond"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z art. 117 ust 4 ustawy</w:t>
      </w:r>
    </w:p>
    <w:p w14:paraId="3D825348" w14:textId="430F2CD9" w:rsidR="006D1CC6" w:rsidRPr="000E5AF4" w:rsidRDefault="006D1CC6" w:rsidP="000E5AF4">
      <w:pPr>
        <w:pStyle w:val="Nagwek1"/>
        <w:jc w:val="center"/>
        <w:rPr>
          <w:rFonts w:ascii="Times New Roman" w:hAnsi="Times New Roman" w:cs="Times New Roman"/>
          <w:sz w:val="24"/>
          <w:szCs w:val="24"/>
        </w:rPr>
      </w:pPr>
      <w:r w:rsidRPr="006D1CC6">
        <w:rPr>
          <w:rFonts w:ascii="Garamond" w:eastAsia="Garamond" w:hAnsi="Garamond" w:cs="Garamond"/>
          <w:color w:val="auto"/>
          <w:sz w:val="24"/>
          <w:szCs w:val="24"/>
          <w:lang w:eastAsia="pl-PL"/>
        </w:rPr>
        <w:t>Składając ofertę w postępowaniu o udzielenie zamówienia pn</w:t>
      </w:r>
      <w:r w:rsidRPr="00B33309">
        <w:rPr>
          <w:rFonts w:ascii="Garamond" w:eastAsia="Garamond" w:hAnsi="Garamond" w:cs="Garamond"/>
          <w:sz w:val="24"/>
          <w:szCs w:val="24"/>
          <w:lang w:eastAsia="pl-PL"/>
        </w:rPr>
        <w:t>.</w:t>
      </w:r>
      <w:r>
        <w:rPr>
          <w:rFonts w:ascii="Garamond" w:eastAsia="Garamond" w:hAnsi="Garamond" w:cs="Garamond"/>
          <w:sz w:val="24"/>
          <w:szCs w:val="24"/>
          <w:lang w:eastAsia="pl-PL"/>
        </w:rPr>
        <w:br/>
      </w: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 </w:t>
      </w:r>
      <w:r w:rsidRPr="000E5AF4">
        <w:rPr>
          <w:rFonts w:ascii="Times New Roman" w:eastAsia="Garamond" w:hAnsi="Times New Roman" w:cs="Times New Roman"/>
          <w:b/>
          <w:color w:val="000000"/>
          <w:sz w:val="24"/>
          <w:szCs w:val="24"/>
          <w:lang w:eastAsia="pl-PL"/>
        </w:rPr>
        <w:t>„</w:t>
      </w:r>
      <w:r w:rsidRPr="000E5AF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Remont dodatkowego budynku Centrum Kultury i Turystyki wraz </w:t>
      </w:r>
      <w:r w:rsidRPr="000E5AF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  <w:t>z zagospodarowaniem terenu</w:t>
      </w:r>
      <w:r w:rsidRPr="000E5AF4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BC1BF15" w14:textId="326C56F2" w:rsidR="006D1CC6" w:rsidRPr="00B33309" w:rsidRDefault="006D1CC6" w:rsidP="006D1CC6">
      <w:pPr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D6288E">
        <w:rPr>
          <w:rFonts w:ascii="Garamond" w:eastAsia="Garamond" w:hAnsi="Garamond" w:cs="Garamond"/>
          <w:bCs/>
          <w:color w:val="000000"/>
          <w:lang w:eastAsia="pl-PL"/>
        </w:rPr>
        <w:t>Znak postępowania:</w:t>
      </w:r>
      <w:r w:rsidRPr="002D5254">
        <w:rPr>
          <w:rFonts w:ascii="Garamond" w:eastAsia="Times New Roman" w:hAnsi="Garamond"/>
          <w:lang w:eastAsia="ar-SA"/>
        </w:rPr>
        <w:t xml:space="preserve"> </w:t>
      </w:r>
      <w:r w:rsidRPr="00F563BF">
        <w:rPr>
          <w:rFonts w:ascii="Garamond" w:hAnsi="Garamond"/>
          <w:b/>
          <w:bCs/>
        </w:rPr>
        <w:t>IGP_P.271.</w:t>
      </w:r>
      <w:r w:rsidR="001B30BD">
        <w:rPr>
          <w:rFonts w:ascii="Garamond" w:hAnsi="Garamond"/>
          <w:b/>
          <w:bCs/>
        </w:rPr>
        <w:t>3.2026</w:t>
      </w:r>
    </w:p>
    <w:p w14:paraId="62CC5EDF" w14:textId="77777777" w:rsidR="006D1CC6" w:rsidRPr="00B33309" w:rsidRDefault="006D1CC6" w:rsidP="006D1CC6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55606D79" w14:textId="77777777" w:rsidR="006D1CC6" w:rsidRPr="00B33309" w:rsidRDefault="006D1CC6" w:rsidP="006D1CC6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sz w:val="24"/>
          <w:szCs w:val="24"/>
          <w:u w:val="single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jako Wykonawcy ubiegający się wspólnie o udzielenie zamówienia, oświadczam, że*:</w:t>
      </w:r>
    </w:p>
    <w:p w14:paraId="6F549A57" w14:textId="77777777" w:rsidR="006D1CC6" w:rsidRPr="00B33309" w:rsidRDefault="006D1CC6" w:rsidP="006D1CC6">
      <w:pPr>
        <w:numPr>
          <w:ilvl w:val="0"/>
          <w:numId w:val="1"/>
        </w:numPr>
        <w:spacing w:after="0" w:line="276" w:lineRule="auto"/>
        <w:jc w:val="center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…………………………………………………………………………………………… </w:t>
      </w: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(Nazwa Wykonawcy wspólnie ubiegającego się o udzielenie zamówienia)</w:t>
      </w:r>
    </w:p>
    <w:p w14:paraId="1BB1DE37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zrealizuje następujące roboty: </w:t>
      </w:r>
    </w:p>
    <w:p w14:paraId="11A698F5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F46B297" w14:textId="77777777" w:rsidR="006D1CC6" w:rsidRPr="00B33309" w:rsidRDefault="006D1CC6" w:rsidP="006D1CC6">
      <w:pPr>
        <w:spacing w:after="0" w:line="276" w:lineRule="auto"/>
        <w:ind w:left="615"/>
        <w:jc w:val="center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(Nazwa Wykonawcy wspólnie ubiegającego się o udzielenie zamówienia)</w:t>
      </w:r>
    </w:p>
    <w:p w14:paraId="163E1E8E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zrealizuje następujące roboty: </w:t>
      </w:r>
    </w:p>
    <w:p w14:paraId="6826DCF0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35F6DB99" w14:textId="77777777" w:rsidR="006D1CC6" w:rsidRPr="00B33309" w:rsidRDefault="006D1CC6" w:rsidP="006D1CC6">
      <w:pPr>
        <w:numPr>
          <w:ilvl w:val="0"/>
          <w:numId w:val="1"/>
        </w:numPr>
        <w:spacing w:after="0" w:line="276" w:lineRule="auto"/>
        <w:jc w:val="center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…………………………………………………………………………………………… </w:t>
      </w: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(Nazwa Wykonawcy wspólnie ubiegającego się o udzielenie zamówienia)</w:t>
      </w:r>
    </w:p>
    <w:p w14:paraId="5A535273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zrealizuje następujące roboty: </w:t>
      </w:r>
    </w:p>
    <w:p w14:paraId="498EE5C3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0A113778" w14:textId="77777777" w:rsidR="006D1CC6" w:rsidRPr="00B33309" w:rsidRDefault="006D1CC6" w:rsidP="006D1CC6">
      <w:pPr>
        <w:spacing w:after="0" w:line="276" w:lineRule="auto"/>
        <w:ind w:left="615"/>
        <w:rPr>
          <w:rFonts w:ascii="Garamond" w:eastAsia="Garamond" w:hAnsi="Garamond" w:cs="Garamond"/>
          <w:i/>
          <w:sz w:val="24"/>
          <w:szCs w:val="24"/>
          <w:lang w:eastAsia="pl-PL"/>
        </w:rPr>
      </w:pPr>
    </w:p>
    <w:p w14:paraId="5189B0F6" w14:textId="77777777" w:rsidR="006D1CC6" w:rsidRPr="00B33309" w:rsidRDefault="006D1CC6" w:rsidP="006D1CC6">
      <w:pPr>
        <w:spacing w:after="0" w:line="276" w:lineRule="auto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Oświadczamy, że realizacja przedmiotu zamówienia, będzie odbywała się zgodnie z powyższą deklaracją.</w:t>
      </w:r>
    </w:p>
    <w:p w14:paraId="2A56BA51" w14:textId="77777777" w:rsidR="006D1CC6" w:rsidRPr="00B33309" w:rsidRDefault="006D1CC6" w:rsidP="006D1CC6">
      <w:pPr>
        <w:spacing w:after="0" w:line="276" w:lineRule="auto"/>
        <w:jc w:val="both"/>
        <w:rPr>
          <w:rFonts w:ascii="Garamond" w:eastAsia="Garamond" w:hAnsi="Garamond" w:cs="Garamond"/>
          <w:i/>
          <w:sz w:val="18"/>
          <w:szCs w:val="18"/>
          <w:lang w:eastAsia="pl-PL"/>
        </w:rPr>
      </w:pPr>
    </w:p>
    <w:p w14:paraId="5C366CF2" w14:textId="77777777" w:rsidR="006D1CC6" w:rsidRPr="00F563BF" w:rsidRDefault="006D1CC6" w:rsidP="006D1CC6">
      <w:pPr>
        <w:spacing w:line="276" w:lineRule="auto"/>
        <w:jc w:val="both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F563BF">
        <w:rPr>
          <w:rFonts w:ascii="Garamond" w:eastAsia="Garamond" w:hAnsi="Garamond" w:cs="Garamond"/>
          <w:i/>
          <w:sz w:val="20"/>
          <w:szCs w:val="20"/>
          <w:lang w:eastAsia="pl-PL"/>
        </w:rPr>
        <w:t>*Konieczność złożenia takiego oświadczenia następuje w przypadku uregulowanym w art. 117 ust. 2 i 3 ustawy tj.:</w:t>
      </w:r>
    </w:p>
    <w:p w14:paraId="2EFE709C" w14:textId="77777777" w:rsidR="006D1CC6" w:rsidRPr="00F563BF" w:rsidRDefault="006D1CC6" w:rsidP="006D1CC6">
      <w:pPr>
        <w:spacing w:line="276" w:lineRule="auto"/>
        <w:jc w:val="both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F563BF">
        <w:rPr>
          <w:rFonts w:ascii="Garamond" w:eastAsia="Garamond" w:hAnsi="Garamond" w:cs="Garamond"/>
          <w:i/>
          <w:sz w:val="20"/>
          <w:szCs w:val="20"/>
          <w:lang w:eastAsia="pl-PL"/>
        </w:rPr>
        <w:t>1), gdy nie wszyscy wykonawcy wspólnie ubiegający się o zamówienie spełniają warunek dotyczący uprawnień do prowadzenia określonej działalności gospodarczej lub zawodowej, o którym mowa w art. 112 ust. 2 pkt 2 ustawy lub</w:t>
      </w:r>
    </w:p>
    <w:p w14:paraId="7232CB57" w14:textId="77777777" w:rsidR="006D1CC6" w:rsidRPr="00F563BF" w:rsidRDefault="006D1CC6" w:rsidP="006D1CC6">
      <w:pPr>
        <w:spacing w:line="276" w:lineRule="auto"/>
        <w:jc w:val="both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F563BF">
        <w:rPr>
          <w:rFonts w:ascii="Garamond" w:eastAsia="Garamond" w:hAnsi="Garamond" w:cs="Garamond"/>
          <w:i/>
          <w:sz w:val="20"/>
          <w:szCs w:val="20"/>
          <w:lang w:eastAsia="pl-PL"/>
        </w:rPr>
        <w:t xml:space="preserve">2), gdy nie wszyscy wykonawcy wspólnie ubiegający się o zamówienie spełniają warunek dotyczących wykształcenia, kwalifikacji zawodowych lub doświadczenia. </w:t>
      </w:r>
    </w:p>
    <w:p w14:paraId="21AFAB10" w14:textId="77777777" w:rsidR="006D1CC6" w:rsidRPr="00F563BF" w:rsidRDefault="006D1CC6" w:rsidP="006D1C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aramond" w:eastAsia="Garamond" w:hAnsi="Garamond" w:cs="Garamond"/>
          <w:color w:val="000000"/>
          <w:sz w:val="20"/>
          <w:szCs w:val="20"/>
          <w:lang w:eastAsia="pl-PL"/>
        </w:rPr>
      </w:pPr>
    </w:p>
    <w:p w14:paraId="537BA14E" w14:textId="48103151" w:rsidR="006D1CC6" w:rsidRPr="006D1CC6" w:rsidRDefault="006D1CC6" w:rsidP="006D1CC6">
      <w:pPr>
        <w:spacing w:before="60" w:line="276" w:lineRule="auto"/>
        <w:jc w:val="center"/>
        <w:rPr>
          <w:rFonts w:ascii="Garamond" w:eastAsia="Garamond" w:hAnsi="Garamond" w:cs="Garamond"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B33309">
        <w:rPr>
          <w:rFonts w:ascii="Garamond" w:eastAsia="Garamond" w:hAnsi="Garamond" w:cs="Garamond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Garamond" w:eastAsia="Garamond" w:hAnsi="Garamond" w:cs="Garamond"/>
          <w:b/>
          <w:i/>
          <w:sz w:val="20"/>
          <w:szCs w:val="20"/>
          <w:lang w:eastAsia="pl-PL"/>
        </w:rPr>
        <w:t xml:space="preserve"> do reprezentacji poszczególnych wykonawców</w:t>
      </w:r>
    </w:p>
    <w:p w14:paraId="48E7FD5D" w14:textId="77777777" w:rsidR="006D1CC6" w:rsidRDefault="006D1CC6" w:rsidP="006D1CC6"/>
    <w:p w14:paraId="5C5B208E" w14:textId="77777777" w:rsidR="00180018" w:rsidRDefault="00180018"/>
    <w:sectPr w:rsidR="001800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39B93" w14:textId="77777777" w:rsidR="00D62B92" w:rsidRDefault="00D62B92" w:rsidP="006D1CC6">
      <w:pPr>
        <w:spacing w:after="0" w:line="240" w:lineRule="auto"/>
      </w:pPr>
      <w:r>
        <w:separator/>
      </w:r>
    </w:p>
  </w:endnote>
  <w:endnote w:type="continuationSeparator" w:id="0">
    <w:p w14:paraId="5757A92A" w14:textId="77777777" w:rsidR="00D62B92" w:rsidRDefault="00D62B92" w:rsidP="006D1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948BA" w14:textId="77777777" w:rsidR="00D62B92" w:rsidRDefault="00D62B92" w:rsidP="006D1CC6">
      <w:pPr>
        <w:spacing w:after="0" w:line="240" w:lineRule="auto"/>
      </w:pPr>
      <w:r>
        <w:separator/>
      </w:r>
    </w:p>
  </w:footnote>
  <w:footnote w:type="continuationSeparator" w:id="0">
    <w:p w14:paraId="0B93D5BD" w14:textId="77777777" w:rsidR="00D62B92" w:rsidRDefault="00D62B92" w:rsidP="006D1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4CCDC" w14:textId="7D69F2ED" w:rsidR="006D1CC6" w:rsidRDefault="006D1CC6">
    <w:pPr>
      <w:pStyle w:val="Nagwek"/>
    </w:pPr>
    <w:bookmarkStart w:id="1" w:name="_Hlk214528924"/>
    <w:bookmarkEnd w:id="1"/>
    <w:r>
      <w:rPr>
        <w:noProof/>
      </w:rPr>
      <w:drawing>
        <wp:inline distT="0" distB="0" distL="0" distR="0" wp14:anchorId="649956EC" wp14:editId="69A87A11">
          <wp:extent cx="3050540" cy="921880"/>
          <wp:effectExtent l="0" t="0" r="0" b="0"/>
          <wp:docPr id="60" name="Picture 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Picture 6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50540" cy="921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F75EA"/>
    <w:multiLevelType w:val="multilevel"/>
    <w:tmpl w:val="A7F26D08"/>
    <w:lvl w:ilvl="0">
      <w:start w:val="1"/>
      <w:numFmt w:val="decimal"/>
      <w:lvlText w:val="%1)"/>
      <w:lvlJc w:val="left"/>
      <w:pPr>
        <w:ind w:left="615" w:hanging="360"/>
      </w:p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num w:numId="1" w16cid:durableId="1641838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CC6"/>
    <w:rsid w:val="000E5AF4"/>
    <w:rsid w:val="00180018"/>
    <w:rsid w:val="001B30BD"/>
    <w:rsid w:val="00565BF5"/>
    <w:rsid w:val="006C4116"/>
    <w:rsid w:val="006D1CC6"/>
    <w:rsid w:val="009245BA"/>
    <w:rsid w:val="009F0115"/>
    <w:rsid w:val="00D62B92"/>
    <w:rsid w:val="00E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C10DA"/>
  <w15:chartTrackingRefBased/>
  <w15:docId w15:val="{033E2F9C-8AB8-44F0-A804-91D57ACE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CC6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1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1C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1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1C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1C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1C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1C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1C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1C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1C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1C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1C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1C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1C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1C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1C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1C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1C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1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1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1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1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1C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1C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1C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1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1C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1CC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1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CC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D1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CC6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OR1</dc:creator>
  <cp:keywords/>
  <dc:description/>
  <cp:lastModifiedBy>OR1</cp:lastModifiedBy>
  <cp:revision>2</cp:revision>
  <cp:lastPrinted>2026-01-20T10:00:00Z</cp:lastPrinted>
  <dcterms:created xsi:type="dcterms:W3CDTF">2026-01-20T10:00:00Z</dcterms:created>
  <dcterms:modified xsi:type="dcterms:W3CDTF">2026-01-20T10:00:00Z</dcterms:modified>
</cp:coreProperties>
</file>